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E134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0D8D29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723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50:19:0050319:1026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м.о.,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24783C6E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6FD015D" w14:textId="1019066D" w:rsidR="00FE1345" w:rsidRDefault="00826B53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3C8B">
        <w:rPr>
          <w:rFonts w:ascii="Times New Roman" w:hAnsi="Times New Roman" w:cs="Times New Roman"/>
          <w:noProof/>
          <w:sz w:val="24"/>
          <w:szCs w:val="24"/>
        </w:rPr>
        <w:t>Р</w:t>
      </w:r>
      <w:r w:rsidR="00253C8B" w:rsidRPr="00253C8B">
        <w:rPr>
          <w:rFonts w:ascii="Times New Roman" w:hAnsi="Times New Roman" w:cs="Times New Roman"/>
          <w:noProof/>
          <w:sz w:val="24"/>
          <w:szCs w:val="24"/>
        </w:rPr>
        <w:t>асположен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полностью</w:t>
      </w:r>
      <w:bookmarkStart w:id="2" w:name="_GoBack"/>
      <w:bookmarkEnd w:id="2"/>
      <w:r w:rsidR="00253C8B">
        <w:rPr>
          <w:rFonts w:ascii="Times New Roman" w:hAnsi="Times New Roman" w:cs="Times New Roman"/>
          <w:noProof/>
          <w:sz w:val="24"/>
          <w:szCs w:val="24"/>
        </w:rPr>
        <w:t>: т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ретий пояс зоны санитарной охраны источника питьевого и хозяйственно</w:t>
      </w:r>
      <w:r w:rsidR="00244994">
        <w:rPr>
          <w:rFonts w:ascii="Times New Roman" w:hAnsi="Times New Roman" w:cs="Times New Roman"/>
          <w:noProof/>
          <w:sz w:val="24"/>
          <w:szCs w:val="24"/>
        </w:rPr>
        <w:t>-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 xml:space="preserve">бытового водоснабжения </w:t>
      </w:r>
      <w:r w:rsidR="00244994">
        <w:rPr>
          <w:rFonts w:ascii="Times New Roman" w:hAnsi="Times New Roman" w:cs="Times New Roman"/>
          <w:noProof/>
          <w:sz w:val="24"/>
          <w:szCs w:val="24"/>
        </w:rPr>
        <w:t>–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 xml:space="preserve"> подольско</w:t>
      </w:r>
      <w:r w:rsidR="00244994">
        <w:rPr>
          <w:rFonts w:ascii="Times New Roman" w:hAnsi="Times New Roman" w:cs="Times New Roman"/>
          <w:noProof/>
          <w:sz w:val="24"/>
          <w:szCs w:val="24"/>
        </w:rPr>
        <w:t>-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мячковского водоносного комплекса, эксплуатируемого скважинами №1 и №2;</w:t>
      </w:r>
    </w:p>
    <w:p w14:paraId="6BC92483" w14:textId="561AF723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lastRenderedPageBreak/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E134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E1345">
              <w:rPr>
                <w:sz w:val="24"/>
                <w:szCs w:val="24"/>
                <w:lang w:val="ru-RU"/>
              </w:rPr>
              <w:t>:</w:t>
            </w:r>
            <w:r w:rsidR="005368D3" w:rsidRPr="00FE134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E134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E134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E134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E134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E134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387DB32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FE134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DF0F310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E134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723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50:19:0050319:1026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м.о.,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4994"/>
    <w:rsid w:val="00245990"/>
    <w:rsid w:val="002469D5"/>
    <w:rsid w:val="002470DC"/>
    <w:rsid w:val="002525DE"/>
    <w:rsid w:val="00253C8B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6B53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1345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8DAE2-C3CB-4AF1-818A-879EF38D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14</cp:revision>
  <cp:lastPrinted>2022-02-16T11:57:00Z</cp:lastPrinted>
  <dcterms:created xsi:type="dcterms:W3CDTF">2024-03-11T15:13:00Z</dcterms:created>
  <dcterms:modified xsi:type="dcterms:W3CDTF">2025-11-21T07:15:00Z</dcterms:modified>
</cp:coreProperties>
</file>